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E872" w14:textId="3227B12F" w:rsidR="00DB498F" w:rsidRPr="00755435" w:rsidRDefault="00794D9E" w:rsidP="00755435">
      <w:pPr>
        <w:spacing w:line="360" w:lineRule="auto"/>
        <w:jc w:val="right"/>
        <w:rPr>
          <w:rFonts w:asciiTheme="minorHAnsi" w:eastAsia="Times New Roman" w:hAnsiTheme="minorHAnsi" w:cstheme="minorHAnsi"/>
          <w:b/>
          <w:bCs/>
          <w:color w:val="000000"/>
        </w:rPr>
      </w:pPr>
      <w:r w:rsidRPr="00013480">
        <w:rPr>
          <w:rFonts w:asciiTheme="minorHAnsi" w:eastAsia="Times New Roman" w:hAnsiTheme="minorHAnsi" w:cstheme="minorHAnsi"/>
          <w:b/>
        </w:rPr>
        <w:t xml:space="preserve">                                                                                                                                 </w:t>
      </w:r>
    </w:p>
    <w:p w14:paraId="17D48BFC" w14:textId="020D5584" w:rsidR="00617A55" w:rsidRDefault="00617A55" w:rsidP="00710C62">
      <w:pPr>
        <w:jc w:val="right"/>
        <w:rPr>
          <w:rFonts w:ascii="Times New Roman" w:eastAsia="Times New Roman" w:hAnsi="Times New Roman" w:cs="Times New Roman"/>
          <w:sz w:val="24"/>
          <w:szCs w:val="24"/>
        </w:rPr>
      </w:pPr>
      <w:r w:rsidRPr="00617A55">
        <w:rPr>
          <w:rFonts w:ascii="Arial" w:eastAsia="Times New Roman" w:hAnsi="Arial" w:cs="Arial"/>
          <w:b/>
          <w:bCs/>
          <w:color w:val="000000"/>
        </w:rPr>
        <w:t xml:space="preserve">Informacja prasowa, </w:t>
      </w:r>
      <w:r w:rsidR="00923A5A">
        <w:rPr>
          <w:rFonts w:ascii="Arial" w:eastAsia="Times New Roman" w:hAnsi="Arial" w:cs="Arial"/>
          <w:b/>
          <w:bCs/>
          <w:color w:val="000000"/>
        </w:rPr>
        <w:t>23</w:t>
      </w:r>
      <w:r w:rsidRPr="00617A55">
        <w:rPr>
          <w:rFonts w:ascii="Arial" w:eastAsia="Times New Roman" w:hAnsi="Arial" w:cs="Arial"/>
          <w:b/>
          <w:bCs/>
          <w:color w:val="000000"/>
        </w:rPr>
        <w:t>.01.2023 r.</w:t>
      </w:r>
    </w:p>
    <w:p w14:paraId="4F562D76" w14:textId="77777777" w:rsidR="00617A55" w:rsidRPr="00617A55" w:rsidRDefault="00617A55" w:rsidP="00617A55">
      <w:pPr>
        <w:spacing w:after="240"/>
        <w:rPr>
          <w:rFonts w:ascii="Times New Roman" w:eastAsia="Times New Roman" w:hAnsi="Times New Roman" w:cs="Times New Roman"/>
          <w:sz w:val="24"/>
          <w:szCs w:val="24"/>
        </w:rPr>
      </w:pPr>
    </w:p>
    <w:p w14:paraId="500B07B4" w14:textId="77777777" w:rsidR="00617A55" w:rsidRPr="00710C62" w:rsidRDefault="00617A55" w:rsidP="00710C62">
      <w:pPr>
        <w:pStyle w:val="Nagwek2"/>
        <w:rPr>
          <w:rFonts w:ascii="Times New Roman" w:eastAsia="Times New Roman" w:hAnsi="Times New Roman" w:cs="Times New Roman"/>
          <w:b/>
          <w:bCs/>
          <w:sz w:val="24"/>
          <w:szCs w:val="24"/>
        </w:rPr>
      </w:pPr>
      <w:r w:rsidRPr="00710C62">
        <w:rPr>
          <w:rFonts w:eastAsia="Times New Roman"/>
          <w:b/>
          <w:bCs/>
        </w:rPr>
        <w:t>Jak kształtował się rynek wymiany walut w 2022 roku? </w:t>
      </w:r>
    </w:p>
    <w:p w14:paraId="52337754" w14:textId="77777777" w:rsidR="00617A55" w:rsidRPr="00617A55" w:rsidRDefault="00617A55" w:rsidP="00617A55">
      <w:pPr>
        <w:rPr>
          <w:rFonts w:ascii="Times New Roman" w:eastAsia="Times New Roman" w:hAnsi="Times New Roman" w:cs="Times New Roman"/>
          <w:sz w:val="24"/>
          <w:szCs w:val="24"/>
        </w:rPr>
      </w:pPr>
    </w:p>
    <w:p w14:paraId="1B75C3C9" w14:textId="77777777" w:rsidR="00617A55" w:rsidRPr="00617A55" w:rsidRDefault="00617A55" w:rsidP="00617A55">
      <w:pPr>
        <w:jc w:val="both"/>
        <w:rPr>
          <w:rFonts w:ascii="Times New Roman" w:eastAsia="Times New Roman" w:hAnsi="Times New Roman" w:cs="Times New Roman"/>
          <w:sz w:val="24"/>
          <w:szCs w:val="24"/>
        </w:rPr>
      </w:pPr>
      <w:r w:rsidRPr="00617A55">
        <w:rPr>
          <w:rFonts w:ascii="Arial" w:eastAsia="Times New Roman" w:hAnsi="Arial" w:cs="Arial"/>
          <w:b/>
          <w:bCs/>
          <w:color w:val="000000"/>
        </w:rPr>
        <w:t>Lata do 2019 roku na rynku kantorów internetowych były okresem stabilizacji. Jednak następne miesiące stały pod znakiem pandemii COVID-19, co spowodowało dynamiczne zmiany na rynkach walutowych. Był to czas wzrostów obrotów e-kantorów, który trwa do teraz. Kiedy świat myślał, że nic już nie może nas zaskoczyć, nagle w lutym 2022 roku okazało się, że Rosja zaatakowała zbrojnie Ukrainę. Efektem inwazji były rekordowe kursy walut i zainteresowanie wymianą walut online. Jak dzisiaj po latach zawirowań na rynkach międzynarodowych wygląda rynek walutowy w Polsce?</w:t>
      </w:r>
    </w:p>
    <w:p w14:paraId="0FE4A993" w14:textId="77777777" w:rsidR="00617A55" w:rsidRPr="00617A55" w:rsidRDefault="00617A55" w:rsidP="00617A55">
      <w:pPr>
        <w:rPr>
          <w:rFonts w:ascii="Times New Roman" w:eastAsia="Times New Roman" w:hAnsi="Times New Roman" w:cs="Times New Roman"/>
          <w:sz w:val="24"/>
          <w:szCs w:val="24"/>
        </w:rPr>
      </w:pPr>
    </w:p>
    <w:p w14:paraId="524A1EAE" w14:textId="0B49C45B" w:rsidR="00617A55" w:rsidRPr="00617A55" w:rsidRDefault="00617A55" w:rsidP="00617A55">
      <w:pPr>
        <w:ind w:firstLine="720"/>
        <w:jc w:val="both"/>
        <w:rPr>
          <w:rFonts w:ascii="Times New Roman" w:eastAsia="Times New Roman" w:hAnsi="Times New Roman" w:cs="Times New Roman"/>
          <w:sz w:val="24"/>
          <w:szCs w:val="24"/>
        </w:rPr>
      </w:pPr>
      <w:r w:rsidRPr="00617A55">
        <w:rPr>
          <w:rFonts w:ascii="Arial" w:eastAsia="Times New Roman" w:hAnsi="Arial" w:cs="Arial"/>
          <w:i/>
          <w:iCs/>
          <w:color w:val="000000"/>
        </w:rPr>
        <w:t xml:space="preserve">-Z roku na rok jesteśmy świadkami wzrostów wartości branży. Dla przypomnienia w 2019 roku rynek </w:t>
      </w:r>
      <w:proofErr w:type="spellStart"/>
      <w:r w:rsidRPr="00617A55">
        <w:rPr>
          <w:rFonts w:ascii="Arial" w:eastAsia="Times New Roman" w:hAnsi="Arial" w:cs="Arial"/>
          <w:i/>
          <w:iCs/>
          <w:color w:val="000000"/>
        </w:rPr>
        <w:t>niebankowych</w:t>
      </w:r>
      <w:proofErr w:type="spellEnd"/>
      <w:r w:rsidRPr="00617A55">
        <w:rPr>
          <w:rFonts w:ascii="Arial" w:eastAsia="Times New Roman" w:hAnsi="Arial" w:cs="Arial"/>
          <w:i/>
          <w:iCs/>
          <w:color w:val="000000"/>
        </w:rPr>
        <w:t xml:space="preserve"> kantorów internetowych był szacowany na 40-45 mld, natomiast pod koniec 2021 roku te szacunki wzrosły w okolice 60 mld zł rocznie. Ostatnie miesiące to czas kolejnych rekordów</w:t>
      </w:r>
      <w:r w:rsidRPr="00617A55">
        <w:rPr>
          <w:rFonts w:ascii="Arial" w:eastAsia="Times New Roman" w:hAnsi="Arial" w:cs="Arial"/>
          <w:color w:val="000000"/>
        </w:rPr>
        <w:t xml:space="preserve">, </w:t>
      </w:r>
      <w:r w:rsidRPr="00617A55">
        <w:rPr>
          <w:rFonts w:ascii="Arial" w:eastAsia="Times New Roman" w:hAnsi="Arial" w:cs="Arial"/>
          <w:i/>
          <w:iCs/>
          <w:color w:val="000000"/>
        </w:rPr>
        <w:t>estymujemy, że nawet w granicach 80 mld</w:t>
      </w:r>
      <w:r w:rsidRPr="00617A55">
        <w:rPr>
          <w:rFonts w:ascii="Arial" w:eastAsia="Times New Roman" w:hAnsi="Arial" w:cs="Arial"/>
          <w:color w:val="000000"/>
        </w:rPr>
        <w:t xml:space="preserve"> – mówi Piotr Kurczewski, Prezes Currency One SA. Do dobrych wyników przyczyniła się sytuacja na rynkach spowodowana dużymi wahaniami kursów, związanymi m.in. z sytuacją międzynarodową, polityką monetarną państw, ale także rozwój serwisów i nowe usługi dla klientów.</w:t>
      </w:r>
    </w:p>
    <w:p w14:paraId="0087CE7C" w14:textId="77777777" w:rsidR="00617A55" w:rsidRPr="00617A55" w:rsidRDefault="00617A55" w:rsidP="00617A55">
      <w:pPr>
        <w:rPr>
          <w:rFonts w:ascii="Times New Roman" w:eastAsia="Times New Roman" w:hAnsi="Times New Roman" w:cs="Times New Roman"/>
          <w:sz w:val="24"/>
          <w:szCs w:val="24"/>
        </w:rPr>
      </w:pPr>
    </w:p>
    <w:p w14:paraId="75091348" w14:textId="47ED2E9B" w:rsidR="00617A55" w:rsidRPr="00617A55" w:rsidRDefault="00617A55" w:rsidP="00617A55">
      <w:pPr>
        <w:ind w:firstLine="720"/>
        <w:jc w:val="both"/>
        <w:rPr>
          <w:rFonts w:ascii="Times New Roman" w:eastAsia="Times New Roman" w:hAnsi="Times New Roman" w:cs="Times New Roman"/>
          <w:sz w:val="24"/>
          <w:szCs w:val="24"/>
        </w:rPr>
      </w:pPr>
      <w:r w:rsidRPr="00617A55">
        <w:rPr>
          <w:rFonts w:ascii="Arial" w:eastAsia="Times New Roman" w:hAnsi="Arial" w:cs="Arial"/>
          <w:i/>
          <w:iCs/>
          <w:color w:val="000000"/>
        </w:rPr>
        <w:t xml:space="preserve">-Rok 2022 to w Currency One nie tylko rok obsłużenia rekordowego ruchu, który wystąpił wskutek większej zmienności na rynku walutowym, wynikającym z agresji Rosji na terytorium Ukrainy. W minionym roku firma pracowała nad wieloma udogodnieniami dla klientów, które już zostały wdrożone lub w najbliższym czasie zostaną. Dzięki rozszerzeniu zakresu licencji płatniczej już teraz w InternetowyKantor.pl możemy zaoferować wygodną usługę przekazu walutowego, a w lutym udostępnimy kolejną </w:t>
      </w:r>
      <w:r w:rsidR="002F070A">
        <w:rPr>
          <w:rFonts w:ascii="Arial" w:eastAsia="Times New Roman" w:hAnsi="Arial" w:cs="Arial"/>
          <w:i/>
          <w:iCs/>
          <w:color w:val="000000"/>
        </w:rPr>
        <w:t>niedostępną jeszcze na polskim rynku</w:t>
      </w:r>
      <w:r w:rsidR="00841258">
        <w:rPr>
          <w:rFonts w:ascii="Arial" w:eastAsia="Times New Roman" w:hAnsi="Arial" w:cs="Arial"/>
          <w:i/>
          <w:iCs/>
          <w:color w:val="000000"/>
        </w:rPr>
        <w:t xml:space="preserve"> </w:t>
      </w:r>
      <w:r w:rsidR="00A42F08">
        <w:rPr>
          <w:rFonts w:ascii="Arial" w:eastAsia="Times New Roman" w:hAnsi="Arial" w:cs="Arial"/>
          <w:i/>
          <w:iCs/>
          <w:color w:val="000000"/>
        </w:rPr>
        <w:t xml:space="preserve">kantorów online </w:t>
      </w:r>
      <w:r w:rsidRPr="00617A55">
        <w:rPr>
          <w:rFonts w:ascii="Arial" w:eastAsia="Times New Roman" w:hAnsi="Arial" w:cs="Arial"/>
          <w:i/>
          <w:iCs/>
          <w:color w:val="000000"/>
        </w:rPr>
        <w:t xml:space="preserve">usługę </w:t>
      </w:r>
      <w:r w:rsidR="009851B5">
        <w:rPr>
          <w:rFonts w:ascii="Arial" w:eastAsia="Times New Roman" w:hAnsi="Arial" w:cs="Arial"/>
          <w:i/>
          <w:iCs/>
          <w:color w:val="000000"/>
        </w:rPr>
        <w:t>–</w:t>
      </w:r>
      <w:r w:rsidRPr="00617A55">
        <w:rPr>
          <w:rFonts w:ascii="Arial" w:eastAsia="Times New Roman" w:hAnsi="Arial" w:cs="Arial"/>
          <w:i/>
          <w:iCs/>
          <w:color w:val="000000"/>
        </w:rPr>
        <w:t xml:space="preserve"> </w:t>
      </w:r>
      <w:r w:rsidR="009851B5">
        <w:rPr>
          <w:rFonts w:ascii="Arial" w:eastAsia="Times New Roman" w:hAnsi="Arial" w:cs="Arial"/>
          <w:i/>
          <w:iCs/>
          <w:color w:val="000000"/>
        </w:rPr>
        <w:t>„</w:t>
      </w:r>
      <w:r w:rsidRPr="00617A55">
        <w:rPr>
          <w:rFonts w:ascii="Arial" w:eastAsia="Times New Roman" w:hAnsi="Arial" w:cs="Arial"/>
          <w:i/>
          <w:iCs/>
          <w:color w:val="000000"/>
        </w:rPr>
        <w:t xml:space="preserve">Wypróbuj bez rejestracji”. Nie możemy zapomnieć o integracji z </w:t>
      </w:r>
      <w:proofErr w:type="spellStart"/>
      <w:r w:rsidRPr="00617A55">
        <w:rPr>
          <w:rFonts w:ascii="Arial" w:eastAsia="Times New Roman" w:hAnsi="Arial" w:cs="Arial"/>
          <w:i/>
          <w:iCs/>
          <w:color w:val="000000"/>
        </w:rPr>
        <w:t>PayPal</w:t>
      </w:r>
      <w:proofErr w:type="spellEnd"/>
      <w:r w:rsidRPr="00617A55">
        <w:rPr>
          <w:rFonts w:ascii="Arial" w:eastAsia="Times New Roman" w:hAnsi="Arial" w:cs="Arial"/>
          <w:i/>
          <w:iCs/>
          <w:color w:val="000000"/>
        </w:rPr>
        <w:t xml:space="preserve">, dzięki czemu możliwe jest bezpośrednie wpłacanie do </w:t>
      </w:r>
      <w:proofErr w:type="spellStart"/>
      <w:r w:rsidRPr="00617A55">
        <w:rPr>
          <w:rFonts w:ascii="Arial" w:eastAsia="Times New Roman" w:hAnsi="Arial" w:cs="Arial"/>
          <w:i/>
          <w:iCs/>
          <w:color w:val="000000"/>
        </w:rPr>
        <w:t>Walutomatu</w:t>
      </w:r>
      <w:proofErr w:type="spellEnd"/>
      <w:r w:rsidRPr="00617A55">
        <w:rPr>
          <w:rFonts w:ascii="Arial" w:eastAsia="Times New Roman" w:hAnsi="Arial" w:cs="Arial"/>
          <w:i/>
          <w:iCs/>
          <w:color w:val="000000"/>
        </w:rPr>
        <w:t xml:space="preserve"> a wkrótce również do InternetowyKantor.pl. Poszerzamy stale ofertę geograficzną poprzez powiększenie listy krajów do wysyłki walut </w:t>
      </w:r>
      <w:r w:rsidRPr="00617A55">
        <w:rPr>
          <w:rFonts w:ascii="Arial" w:eastAsia="Times New Roman" w:hAnsi="Arial" w:cs="Arial"/>
          <w:color w:val="000000"/>
        </w:rPr>
        <w:t>– komentuje Maciej Przygórzewski, szef Działu Operacyjnego Currency One.</w:t>
      </w:r>
    </w:p>
    <w:p w14:paraId="78359FC0" w14:textId="77777777" w:rsidR="00617A55" w:rsidRPr="00617A55" w:rsidRDefault="00617A55" w:rsidP="00617A55">
      <w:pPr>
        <w:rPr>
          <w:rFonts w:ascii="Times New Roman" w:eastAsia="Times New Roman" w:hAnsi="Times New Roman" w:cs="Times New Roman"/>
          <w:sz w:val="24"/>
          <w:szCs w:val="24"/>
        </w:rPr>
      </w:pPr>
    </w:p>
    <w:p w14:paraId="3C3E7206" w14:textId="77777777" w:rsidR="00617A55" w:rsidRPr="00617A55" w:rsidRDefault="00617A55" w:rsidP="00617A55">
      <w:pPr>
        <w:jc w:val="both"/>
        <w:rPr>
          <w:rFonts w:ascii="Times New Roman" w:eastAsia="Times New Roman" w:hAnsi="Times New Roman" w:cs="Times New Roman"/>
          <w:sz w:val="24"/>
          <w:szCs w:val="24"/>
        </w:rPr>
      </w:pPr>
      <w:r w:rsidRPr="00617A55">
        <w:rPr>
          <w:rFonts w:ascii="Arial" w:eastAsia="Times New Roman" w:hAnsi="Arial" w:cs="Arial"/>
          <w:color w:val="000000"/>
        </w:rPr>
        <w:t xml:space="preserve">Dane Currency One SA, operatora czołowych serwisów wymiany walut online – Walutomat.pl i InternetowyKantor.pl – pokazują dynamikę rozwoju biznesu. W 2022 roku obrót całościowy spółki wzrósł o 46%, a liczba rejestracji nowych klientów o 51%, co pokazuje ugruntowaną pozycję platform umożliwiających wymianę walut online bez konieczności wychodzenia z domu. Wygoda jest również jednym z powodów, dla których klienci chętniej wybierają kantory online zamiast stacjonarnych, co przejawia się także, jeżeli spojrzymy na ulubione metody wpłat użytkowników serwisów. Wpłaty poprzez </w:t>
      </w:r>
      <w:proofErr w:type="spellStart"/>
      <w:r w:rsidRPr="00617A55">
        <w:rPr>
          <w:rFonts w:ascii="Arial" w:eastAsia="Times New Roman" w:hAnsi="Arial" w:cs="Arial"/>
          <w:color w:val="000000"/>
        </w:rPr>
        <w:t>BLIKa</w:t>
      </w:r>
      <w:proofErr w:type="spellEnd"/>
      <w:r w:rsidRPr="00617A55">
        <w:rPr>
          <w:rFonts w:ascii="Arial" w:eastAsia="Times New Roman" w:hAnsi="Arial" w:cs="Arial"/>
          <w:color w:val="000000"/>
        </w:rPr>
        <w:t xml:space="preserve"> wzrosły o 150%, a Google </w:t>
      </w:r>
      <w:proofErr w:type="spellStart"/>
      <w:r w:rsidRPr="00617A55">
        <w:rPr>
          <w:rFonts w:ascii="Arial" w:eastAsia="Times New Roman" w:hAnsi="Arial" w:cs="Arial"/>
          <w:color w:val="000000"/>
        </w:rPr>
        <w:t>Pay</w:t>
      </w:r>
      <w:proofErr w:type="spellEnd"/>
      <w:r w:rsidRPr="00617A55">
        <w:rPr>
          <w:rFonts w:ascii="Arial" w:eastAsia="Times New Roman" w:hAnsi="Arial" w:cs="Arial"/>
          <w:color w:val="000000"/>
        </w:rPr>
        <w:t xml:space="preserve"> o 147%, co jest najlepszym dowodem na to, że oszczędność czasu jest ogromną korzyścią dla użytkowników </w:t>
      </w:r>
      <w:proofErr w:type="spellStart"/>
      <w:r w:rsidRPr="00617A55">
        <w:rPr>
          <w:rFonts w:ascii="Arial" w:eastAsia="Times New Roman" w:hAnsi="Arial" w:cs="Arial"/>
          <w:color w:val="000000"/>
        </w:rPr>
        <w:t>Walutomatu</w:t>
      </w:r>
      <w:proofErr w:type="spellEnd"/>
      <w:r w:rsidRPr="00617A55">
        <w:rPr>
          <w:rFonts w:ascii="Arial" w:eastAsia="Times New Roman" w:hAnsi="Arial" w:cs="Arial"/>
          <w:color w:val="000000"/>
        </w:rPr>
        <w:t xml:space="preserve"> i serwisu InternetowyKantor.pl. </w:t>
      </w:r>
    </w:p>
    <w:p w14:paraId="42A931F6" w14:textId="77777777" w:rsidR="00617A55" w:rsidRPr="00617A55" w:rsidRDefault="00617A55" w:rsidP="00617A55">
      <w:pPr>
        <w:rPr>
          <w:rFonts w:ascii="Times New Roman" w:eastAsia="Times New Roman" w:hAnsi="Times New Roman" w:cs="Times New Roman"/>
          <w:sz w:val="24"/>
          <w:szCs w:val="24"/>
        </w:rPr>
      </w:pPr>
    </w:p>
    <w:p w14:paraId="6FEE85C7" w14:textId="77777777" w:rsidR="00617A55" w:rsidRPr="00617A55" w:rsidRDefault="00617A55" w:rsidP="00617A55">
      <w:pPr>
        <w:ind w:firstLine="720"/>
        <w:jc w:val="both"/>
        <w:rPr>
          <w:rFonts w:ascii="Times New Roman" w:eastAsia="Times New Roman" w:hAnsi="Times New Roman" w:cs="Times New Roman"/>
          <w:sz w:val="24"/>
          <w:szCs w:val="24"/>
        </w:rPr>
      </w:pPr>
      <w:r w:rsidRPr="00617A55">
        <w:rPr>
          <w:rFonts w:ascii="Arial" w:eastAsia="Times New Roman" w:hAnsi="Arial" w:cs="Arial"/>
          <w:i/>
          <w:iCs/>
          <w:color w:val="000000"/>
        </w:rPr>
        <w:t xml:space="preserve">-Kształtujemy rozwój branży kantorów internetowych. Jako jeden z liderów rynku wyznaczamy trendy, ale przede wszystkim zapewniamy klientom ciągłość usług oraz bezpieczeństwo. Pomimo ostrożnych prognoz makroekonomicznych z dużym spokojem patrzymy w przyszłość </w:t>
      </w:r>
      <w:r w:rsidRPr="00617A55">
        <w:rPr>
          <w:rFonts w:ascii="Arial" w:eastAsia="Times New Roman" w:hAnsi="Arial" w:cs="Arial"/>
          <w:color w:val="000000"/>
        </w:rPr>
        <w:t>– dodaje Piotr Kurczewski.</w:t>
      </w:r>
    </w:p>
    <w:p w14:paraId="2C8F1436" w14:textId="77777777" w:rsidR="00617A55" w:rsidRPr="00617A55" w:rsidRDefault="00617A55" w:rsidP="00617A55">
      <w:pPr>
        <w:rPr>
          <w:rFonts w:ascii="Times New Roman" w:eastAsia="Times New Roman" w:hAnsi="Times New Roman" w:cs="Times New Roman"/>
          <w:sz w:val="24"/>
          <w:szCs w:val="24"/>
        </w:rPr>
      </w:pPr>
    </w:p>
    <w:p w14:paraId="08072B45" w14:textId="77777777" w:rsidR="00617A55" w:rsidRPr="00617A55" w:rsidRDefault="00617A55" w:rsidP="00617A55">
      <w:pPr>
        <w:jc w:val="both"/>
        <w:rPr>
          <w:rFonts w:ascii="Times New Roman" w:eastAsia="Times New Roman" w:hAnsi="Times New Roman" w:cs="Times New Roman"/>
          <w:sz w:val="24"/>
          <w:szCs w:val="24"/>
        </w:rPr>
      </w:pPr>
      <w:r w:rsidRPr="00617A55">
        <w:rPr>
          <w:rFonts w:ascii="Arial" w:eastAsia="Times New Roman" w:hAnsi="Arial" w:cs="Arial"/>
          <w:color w:val="000000"/>
        </w:rPr>
        <w:t xml:space="preserve">Nie można zapomnieć o ofercie dla firm i instytucji, gdzie serwisy Currency One dodają kolejne funkcjonalności. Ich trafność pokazuje wzrost rejestracji klientów biznesowych o 23% rok do roku. Currency One to pierwsza polska instytucja i jak dotąd jedyna, która wprowadziła </w:t>
      </w:r>
      <w:r w:rsidRPr="00617A55">
        <w:rPr>
          <w:rFonts w:ascii="Arial" w:eastAsia="Times New Roman" w:hAnsi="Arial" w:cs="Arial"/>
          <w:color w:val="000000"/>
        </w:rPr>
        <w:lastRenderedPageBreak/>
        <w:t xml:space="preserve">przelewy SEPA Instant. W roku 2022 w </w:t>
      </w:r>
      <w:proofErr w:type="spellStart"/>
      <w:r w:rsidRPr="00617A55">
        <w:rPr>
          <w:rFonts w:ascii="Arial" w:eastAsia="Times New Roman" w:hAnsi="Arial" w:cs="Arial"/>
          <w:color w:val="000000"/>
        </w:rPr>
        <w:t>Walutomacie</w:t>
      </w:r>
      <w:proofErr w:type="spellEnd"/>
      <w:r w:rsidRPr="00617A55">
        <w:rPr>
          <w:rFonts w:ascii="Arial" w:eastAsia="Times New Roman" w:hAnsi="Arial" w:cs="Arial"/>
          <w:color w:val="000000"/>
        </w:rPr>
        <w:t xml:space="preserve"> liczba wysłanych natychmiastowych transferów środków wzrosła o prawie 40%. SEPA Instant już wkrótce pojawi się także w serwisie InternetowyKantor.pl</w:t>
      </w:r>
    </w:p>
    <w:p w14:paraId="1613ACC4" w14:textId="77777777" w:rsidR="00617A55" w:rsidRPr="00617A55" w:rsidRDefault="00617A55" w:rsidP="00617A55">
      <w:pPr>
        <w:rPr>
          <w:rFonts w:ascii="Times New Roman" w:eastAsia="Times New Roman" w:hAnsi="Times New Roman" w:cs="Times New Roman"/>
          <w:sz w:val="24"/>
          <w:szCs w:val="24"/>
        </w:rPr>
      </w:pPr>
    </w:p>
    <w:p w14:paraId="0BD7A59C" w14:textId="574FC70A" w:rsidR="00617A55" w:rsidRPr="00617A55" w:rsidRDefault="00617A55" w:rsidP="00617A55">
      <w:pPr>
        <w:jc w:val="both"/>
        <w:rPr>
          <w:rFonts w:ascii="Times New Roman" w:eastAsia="Times New Roman" w:hAnsi="Times New Roman" w:cs="Times New Roman"/>
          <w:sz w:val="24"/>
          <w:szCs w:val="24"/>
        </w:rPr>
      </w:pPr>
      <w:r w:rsidRPr="00617A55">
        <w:rPr>
          <w:rFonts w:ascii="Arial" w:eastAsia="Times New Roman" w:hAnsi="Arial" w:cs="Arial"/>
          <w:color w:val="000000"/>
        </w:rPr>
        <w:t xml:space="preserve">Jeśli chodzi o </w:t>
      </w:r>
      <w:proofErr w:type="spellStart"/>
      <w:r w:rsidRPr="00617A55">
        <w:rPr>
          <w:rFonts w:ascii="Arial" w:eastAsia="Times New Roman" w:hAnsi="Arial" w:cs="Arial"/>
          <w:color w:val="000000"/>
        </w:rPr>
        <w:t>Walutomat</w:t>
      </w:r>
      <w:proofErr w:type="spellEnd"/>
      <w:r w:rsidRPr="00617A55">
        <w:rPr>
          <w:rFonts w:ascii="Arial" w:eastAsia="Times New Roman" w:hAnsi="Arial" w:cs="Arial"/>
          <w:color w:val="000000"/>
        </w:rPr>
        <w:t xml:space="preserve"> i InternetowyKantor.pl w poprzednim roku dało się zauważyć największe zainteresowanie euro – 65% wymian w serwisach odbywało się w tej walucie. Euro było również walutą największego, jednorazowego zlecenia wymiany w wysokości ponad 5,9 mln EUR. Kto wymienia waluty online? Z danych Currency One wynika, że statystycznie </w:t>
      </w:r>
      <w:r w:rsidR="007B59E1">
        <w:rPr>
          <w:rFonts w:ascii="Arial" w:eastAsia="Times New Roman" w:hAnsi="Arial" w:cs="Arial"/>
          <w:color w:val="000000"/>
        </w:rPr>
        <w:t xml:space="preserve">      </w:t>
      </w:r>
      <w:r w:rsidRPr="00617A55">
        <w:rPr>
          <w:rFonts w:ascii="Arial" w:eastAsia="Times New Roman" w:hAnsi="Arial" w:cs="Arial"/>
          <w:color w:val="000000"/>
        </w:rPr>
        <w:t>(ok. 46%) są to osoby w wieku 30-45 lat, dwóch na trzech klientów to mężczyźni.</w:t>
      </w:r>
    </w:p>
    <w:p w14:paraId="6AF9134F" w14:textId="77777777" w:rsidR="00617A55" w:rsidRPr="00617A55" w:rsidRDefault="00617A55" w:rsidP="00617A55">
      <w:pPr>
        <w:rPr>
          <w:rFonts w:ascii="Times New Roman" w:eastAsia="Times New Roman" w:hAnsi="Times New Roman" w:cs="Times New Roman"/>
          <w:sz w:val="24"/>
          <w:szCs w:val="24"/>
        </w:rPr>
      </w:pPr>
    </w:p>
    <w:p w14:paraId="70669C08" w14:textId="26143D48" w:rsidR="00617A55" w:rsidRDefault="00617A55" w:rsidP="00617A55">
      <w:pPr>
        <w:jc w:val="both"/>
        <w:rPr>
          <w:rFonts w:ascii="Arial" w:eastAsia="Times New Roman" w:hAnsi="Arial" w:cs="Arial"/>
          <w:color w:val="000000"/>
        </w:rPr>
      </w:pPr>
      <w:r w:rsidRPr="00617A55">
        <w:rPr>
          <w:rFonts w:ascii="Arial" w:eastAsia="Times New Roman" w:hAnsi="Arial" w:cs="Arial"/>
          <w:color w:val="000000"/>
        </w:rPr>
        <w:t xml:space="preserve">Sytuacja rynkowa w 2023 roku nadal może wpływać na zainteresowanie wymianą walut przez </w:t>
      </w:r>
      <w:proofErr w:type="spellStart"/>
      <w:r w:rsidRPr="00617A55">
        <w:rPr>
          <w:rFonts w:ascii="Arial" w:eastAsia="Times New Roman" w:hAnsi="Arial" w:cs="Arial"/>
          <w:color w:val="000000"/>
        </w:rPr>
        <w:t>internet</w:t>
      </w:r>
      <w:proofErr w:type="spellEnd"/>
      <w:r w:rsidRPr="00617A55">
        <w:rPr>
          <w:rFonts w:ascii="Arial" w:eastAsia="Times New Roman" w:hAnsi="Arial" w:cs="Arial"/>
          <w:color w:val="000000"/>
        </w:rPr>
        <w:t xml:space="preserve">. Eksperci prognozują, że najbliższe miesiące w gospodarce mogą </w:t>
      </w:r>
      <w:r w:rsidR="00710C62">
        <w:rPr>
          <w:rFonts w:ascii="Arial" w:eastAsia="Times New Roman" w:hAnsi="Arial" w:cs="Arial"/>
          <w:color w:val="000000"/>
        </w:rPr>
        <w:t>przynieść okres stabilizacji.</w:t>
      </w:r>
      <w:r w:rsidRPr="00617A55">
        <w:rPr>
          <w:rFonts w:ascii="Arial" w:eastAsia="Times New Roman" w:hAnsi="Arial" w:cs="Arial"/>
          <w:color w:val="000000"/>
        </w:rPr>
        <w:t xml:space="preserve"> Zdaniem Adama Fuchsa, analityka walutowego Walutomat.pl działania banków centralnych, ale też efekty statystyczne, czy sytuacja na rynku surowców powinny spowodować zmniejszenie tempa inflacji. Za niższą dynamikę cen przyjdzie nam zapłacić spowolnieniem gospodarczym. Jednak obecny kryzys może być </w:t>
      </w:r>
      <w:r w:rsidR="00710C62">
        <w:rPr>
          <w:rFonts w:ascii="Arial" w:eastAsia="Times New Roman" w:hAnsi="Arial" w:cs="Arial"/>
          <w:color w:val="000000"/>
        </w:rPr>
        <w:t xml:space="preserve">zupełnie inny </w:t>
      </w:r>
      <w:r w:rsidRPr="00617A55">
        <w:rPr>
          <w:rFonts w:ascii="Arial" w:eastAsia="Times New Roman" w:hAnsi="Arial" w:cs="Arial"/>
          <w:color w:val="000000"/>
        </w:rPr>
        <w:t>i przy korzystnym scenariuszu nie aż tak dotkliwy, jak wydawało się jeszcze do niedawna. Dla równowagi, po roku dolara mógłby nastąpić rok euro, a co za tym idzie także lepszy czas dla złotego. Jednak to, jak będzie wyglądała sytuacja na rynkach w nadchodzących miesiącach nie jest oczywiście wiadome. Poprzednie lata pokazały wszystkim, aby spodziewać się niespodziewanego. </w:t>
      </w:r>
    </w:p>
    <w:p w14:paraId="79C4E111" w14:textId="10FB52BF" w:rsidR="00923A5A" w:rsidRDefault="00923A5A" w:rsidP="00617A55">
      <w:pPr>
        <w:jc w:val="both"/>
        <w:rPr>
          <w:rFonts w:ascii="Arial" w:eastAsia="Times New Roman" w:hAnsi="Arial" w:cs="Arial"/>
          <w:color w:val="000000"/>
        </w:rPr>
      </w:pPr>
    </w:p>
    <w:p w14:paraId="14A22FBF" w14:textId="2D0E7B5E" w:rsidR="00923A5A" w:rsidRDefault="00923A5A" w:rsidP="00617A55">
      <w:pPr>
        <w:jc w:val="both"/>
        <w:rPr>
          <w:rFonts w:ascii="Arial" w:eastAsia="Times New Roman" w:hAnsi="Arial" w:cs="Arial"/>
          <w:color w:val="000000"/>
        </w:rPr>
      </w:pPr>
    </w:p>
    <w:p w14:paraId="1F9F9BD8" w14:textId="492A6703" w:rsidR="00923A5A" w:rsidRDefault="00923A5A" w:rsidP="00617A55">
      <w:pPr>
        <w:jc w:val="both"/>
        <w:rPr>
          <w:rFonts w:ascii="Arial" w:eastAsia="Times New Roman" w:hAnsi="Arial" w:cs="Arial"/>
          <w:color w:val="000000"/>
        </w:rPr>
      </w:pPr>
    </w:p>
    <w:p w14:paraId="37F6DF43" w14:textId="77777777" w:rsidR="00923A5A" w:rsidRPr="00923A5A" w:rsidRDefault="00923A5A" w:rsidP="00923A5A">
      <w:pPr>
        <w:spacing w:line="276" w:lineRule="auto"/>
        <w:jc w:val="both"/>
        <w:rPr>
          <w:rFonts w:ascii="Arial" w:eastAsia="Arial" w:hAnsi="Arial" w:cs="Arial"/>
          <w:b/>
          <w:lang w:val="pl"/>
        </w:rPr>
      </w:pPr>
      <w:r w:rsidRPr="00923A5A">
        <w:rPr>
          <w:rFonts w:ascii="Arial" w:eastAsia="Arial" w:hAnsi="Arial" w:cs="Arial"/>
          <w:b/>
          <w:lang w:val="pl"/>
        </w:rPr>
        <w:t>O firmie:</w:t>
      </w:r>
    </w:p>
    <w:p w14:paraId="14DFEC6D" w14:textId="34527A19" w:rsidR="00923A5A" w:rsidRPr="00923A5A" w:rsidRDefault="00923A5A" w:rsidP="00923A5A">
      <w:pPr>
        <w:spacing w:line="276" w:lineRule="auto"/>
        <w:jc w:val="both"/>
        <w:rPr>
          <w:rFonts w:ascii="Arial" w:eastAsia="Arial" w:hAnsi="Arial" w:cs="Arial"/>
          <w:color w:val="005CA7"/>
          <w:sz w:val="27"/>
          <w:szCs w:val="27"/>
          <w:lang w:val="pl"/>
        </w:rPr>
      </w:pPr>
      <w:r w:rsidRPr="00923A5A">
        <w:rPr>
          <w:rFonts w:ascii="Arial" w:eastAsia="Arial" w:hAnsi="Arial" w:cs="Arial"/>
          <w:lang w:val="pl"/>
        </w:rPr>
        <w:t>Currency One SA to czołowa spółka na rynku wymiany walut online w Polsce. Powstała w wyniku połączenia pierwszej społecznościowej platformy wymiany walut – Walutomat.pl oraz pierwszego e-kantoru – InternetowyKantor.pl, które umożliwiają szybką i bezpieczną wymianę walut</w:t>
      </w:r>
      <w:r>
        <w:rPr>
          <w:rFonts w:ascii="Arial" w:eastAsia="Arial" w:hAnsi="Arial" w:cs="Arial"/>
          <w:lang w:val="pl"/>
        </w:rPr>
        <w:t xml:space="preserve"> oraz przelewy zagraniczne do ponad 50 kraj</w:t>
      </w:r>
      <w:r w:rsidR="00C90F0C">
        <w:rPr>
          <w:rFonts w:ascii="Arial" w:eastAsia="Arial" w:hAnsi="Arial" w:cs="Arial"/>
          <w:lang w:val="pl"/>
        </w:rPr>
        <w:t>ów świata</w:t>
      </w:r>
      <w:r w:rsidRPr="00923A5A">
        <w:rPr>
          <w:rFonts w:ascii="Arial" w:eastAsia="Arial" w:hAnsi="Arial" w:cs="Arial"/>
          <w:lang w:val="pl"/>
        </w:rPr>
        <w:t>.</w:t>
      </w:r>
    </w:p>
    <w:p w14:paraId="6D7DD854" w14:textId="77777777" w:rsidR="00923A5A" w:rsidRPr="00923A5A" w:rsidRDefault="00923A5A" w:rsidP="00923A5A">
      <w:pPr>
        <w:spacing w:line="276" w:lineRule="auto"/>
        <w:jc w:val="both"/>
        <w:rPr>
          <w:rFonts w:ascii="Arial" w:eastAsia="Arial" w:hAnsi="Arial" w:cs="Arial"/>
          <w:lang w:val="pl"/>
        </w:rPr>
      </w:pPr>
    </w:p>
    <w:p w14:paraId="0FE0FA57" w14:textId="77777777" w:rsidR="00923A5A" w:rsidRPr="00923A5A" w:rsidRDefault="00923A5A" w:rsidP="00923A5A">
      <w:pPr>
        <w:spacing w:line="276" w:lineRule="auto"/>
        <w:jc w:val="both"/>
        <w:rPr>
          <w:rFonts w:ascii="Arial" w:eastAsia="Arial" w:hAnsi="Arial" w:cs="Arial"/>
          <w:b/>
          <w:lang w:val="pl"/>
        </w:rPr>
      </w:pPr>
      <w:r w:rsidRPr="00923A5A">
        <w:rPr>
          <w:rFonts w:ascii="Arial" w:eastAsia="Arial" w:hAnsi="Arial" w:cs="Arial"/>
          <w:b/>
          <w:lang w:val="pl"/>
        </w:rPr>
        <w:t>Kontakt dla mediów:</w:t>
      </w:r>
    </w:p>
    <w:p w14:paraId="44F09DC4" w14:textId="77777777" w:rsidR="00923A5A" w:rsidRPr="00923A5A" w:rsidRDefault="00923A5A" w:rsidP="00923A5A">
      <w:pPr>
        <w:spacing w:line="276" w:lineRule="auto"/>
        <w:jc w:val="both"/>
        <w:rPr>
          <w:rFonts w:ascii="Arial" w:eastAsia="Arial" w:hAnsi="Arial" w:cs="Arial"/>
          <w:lang w:val="pl"/>
        </w:rPr>
      </w:pPr>
      <w:r w:rsidRPr="00923A5A">
        <w:rPr>
          <w:rFonts w:ascii="Arial" w:eastAsia="Arial" w:hAnsi="Arial" w:cs="Arial"/>
          <w:lang w:val="pl"/>
        </w:rPr>
        <w:t>Marta Przewoźna</w:t>
      </w:r>
    </w:p>
    <w:p w14:paraId="5DE150F4" w14:textId="77777777" w:rsidR="00923A5A" w:rsidRPr="00923A5A" w:rsidRDefault="00923A5A" w:rsidP="00923A5A">
      <w:pPr>
        <w:spacing w:line="276" w:lineRule="auto"/>
        <w:jc w:val="both"/>
        <w:rPr>
          <w:rFonts w:ascii="Arial" w:eastAsia="Arial" w:hAnsi="Arial" w:cs="Arial"/>
          <w:lang w:val="pl"/>
        </w:rPr>
      </w:pPr>
      <w:r w:rsidRPr="00923A5A">
        <w:rPr>
          <w:rFonts w:ascii="Arial" w:eastAsia="Arial" w:hAnsi="Arial" w:cs="Arial"/>
          <w:lang w:val="pl"/>
        </w:rPr>
        <w:t>Communications manager</w:t>
      </w:r>
    </w:p>
    <w:p w14:paraId="27EB77EF" w14:textId="77777777" w:rsidR="00923A5A" w:rsidRPr="00923A5A" w:rsidRDefault="001F5968" w:rsidP="00923A5A">
      <w:pPr>
        <w:spacing w:line="276" w:lineRule="auto"/>
        <w:jc w:val="both"/>
        <w:rPr>
          <w:rFonts w:ascii="Arial" w:eastAsia="Arial" w:hAnsi="Arial" w:cs="Arial"/>
          <w:lang w:val="pl"/>
        </w:rPr>
      </w:pPr>
      <w:hyperlink r:id="rId6">
        <w:r w:rsidR="00923A5A" w:rsidRPr="00923A5A">
          <w:rPr>
            <w:rFonts w:ascii="Arial" w:eastAsia="Arial" w:hAnsi="Arial" w:cs="Arial"/>
            <w:color w:val="1155CC"/>
            <w:u w:val="single"/>
            <w:lang w:val="pl"/>
          </w:rPr>
          <w:t>marta.przewozna@currency-one.com</w:t>
        </w:r>
      </w:hyperlink>
    </w:p>
    <w:p w14:paraId="0F64D6C1" w14:textId="77777777" w:rsidR="00923A5A" w:rsidRPr="00923A5A" w:rsidRDefault="00923A5A" w:rsidP="00923A5A">
      <w:pPr>
        <w:spacing w:line="276" w:lineRule="auto"/>
        <w:jc w:val="both"/>
        <w:rPr>
          <w:rFonts w:ascii="Arial" w:eastAsia="Arial" w:hAnsi="Arial" w:cs="Arial"/>
          <w:lang w:val="pl"/>
        </w:rPr>
      </w:pPr>
      <w:r w:rsidRPr="00923A5A">
        <w:rPr>
          <w:rFonts w:ascii="Arial" w:eastAsia="Arial" w:hAnsi="Arial" w:cs="Arial"/>
          <w:lang w:val="pl"/>
        </w:rPr>
        <w:t>tel. 502 244 353</w:t>
      </w:r>
    </w:p>
    <w:p w14:paraId="327B6902" w14:textId="77777777" w:rsidR="00923A5A" w:rsidRPr="00923A5A" w:rsidRDefault="00923A5A" w:rsidP="00923A5A">
      <w:pPr>
        <w:spacing w:line="276" w:lineRule="auto"/>
        <w:jc w:val="both"/>
        <w:rPr>
          <w:rFonts w:ascii="Arial" w:eastAsia="Arial" w:hAnsi="Arial" w:cs="Arial"/>
          <w:lang w:val="pl"/>
        </w:rPr>
      </w:pPr>
    </w:p>
    <w:p w14:paraId="7ABECB1B" w14:textId="77777777" w:rsidR="00923A5A" w:rsidRPr="00617A55" w:rsidRDefault="00923A5A" w:rsidP="00617A55">
      <w:pPr>
        <w:jc w:val="both"/>
        <w:rPr>
          <w:rFonts w:ascii="Times New Roman" w:eastAsia="Times New Roman" w:hAnsi="Times New Roman" w:cs="Times New Roman"/>
          <w:sz w:val="24"/>
          <w:szCs w:val="24"/>
        </w:rPr>
      </w:pPr>
    </w:p>
    <w:p w14:paraId="6DA496AD" w14:textId="2B7CD31F" w:rsidR="003726E3" w:rsidRPr="00013480" w:rsidRDefault="00617A55" w:rsidP="00617A55">
      <w:pPr>
        <w:jc w:val="both"/>
        <w:rPr>
          <w:rFonts w:asciiTheme="minorHAnsi" w:eastAsia="Times New Roman" w:hAnsiTheme="minorHAnsi" w:cstheme="minorHAnsi"/>
        </w:rPr>
      </w:pPr>
      <w:r w:rsidRPr="00617A55">
        <w:rPr>
          <w:rFonts w:ascii="Times New Roman" w:eastAsia="Times New Roman" w:hAnsi="Times New Roman" w:cs="Times New Roman"/>
          <w:sz w:val="24"/>
          <w:szCs w:val="24"/>
        </w:rPr>
        <w:br/>
      </w:r>
      <w:r w:rsidRPr="00617A55">
        <w:rPr>
          <w:rFonts w:ascii="Times New Roman" w:eastAsia="Times New Roman" w:hAnsi="Times New Roman" w:cs="Times New Roman"/>
          <w:sz w:val="24"/>
          <w:szCs w:val="24"/>
        </w:rPr>
        <w:br/>
      </w:r>
    </w:p>
    <w:sectPr w:rsidR="003726E3" w:rsidRPr="00013480">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D030" w14:textId="77777777" w:rsidR="00BF41D9" w:rsidRDefault="00BF41D9" w:rsidP="00133DAB">
      <w:r>
        <w:separator/>
      </w:r>
    </w:p>
  </w:endnote>
  <w:endnote w:type="continuationSeparator" w:id="0">
    <w:p w14:paraId="517F59AC" w14:textId="77777777" w:rsidR="00BF41D9" w:rsidRDefault="00BF41D9" w:rsidP="0013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D285" w14:textId="77777777" w:rsidR="00133DAB" w:rsidRDefault="002F32CD" w:rsidP="002F32CD">
    <w:pPr>
      <w:pStyle w:val="Stopka"/>
      <w:jc w:val="right"/>
    </w:pPr>
    <w:r>
      <w:rPr>
        <w:noProof/>
        <w:lang w:eastAsia="pl-PL"/>
      </w:rPr>
      <w:drawing>
        <wp:anchor distT="0" distB="0" distL="114300" distR="114300" simplePos="0" relativeHeight="251661312" behindDoc="0" locked="0" layoutInCell="1" allowOverlap="1" wp14:anchorId="7455B285" wp14:editId="16AE97C6">
          <wp:simplePos x="0" y="0"/>
          <wp:positionH relativeFrom="margin">
            <wp:posOffset>4617720</wp:posOffset>
          </wp:positionH>
          <wp:positionV relativeFrom="margin">
            <wp:posOffset>9110980</wp:posOffset>
          </wp:positionV>
          <wp:extent cx="1875790" cy="234950"/>
          <wp:effectExtent l="0" t="0" r="3810" b="6350"/>
          <wp:wrapSquare wrapText="bothSides"/>
          <wp:docPr id="5" name="Obraz 5"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 logo NEW horyzontal color.jpg"/>
                  <pic:cNvPicPr/>
                </pic:nvPicPr>
                <pic:blipFill>
                  <a:blip r:embed="rId1">
                    <a:extLst>
                      <a:ext uri="{28A0092B-C50C-407E-A947-70E740481C1C}">
                        <a14:useLocalDpi xmlns:a14="http://schemas.microsoft.com/office/drawing/2010/main" val="0"/>
                      </a:ext>
                    </a:extLst>
                  </a:blip>
                  <a:stretch>
                    <a:fillRect/>
                  </a:stretch>
                </pic:blipFill>
                <pic:spPr>
                  <a:xfrm>
                    <a:off x="0" y="0"/>
                    <a:ext cx="1875790" cy="234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F570" w14:textId="77777777" w:rsidR="00BF41D9" w:rsidRDefault="00BF41D9" w:rsidP="00133DAB">
      <w:r>
        <w:separator/>
      </w:r>
    </w:p>
  </w:footnote>
  <w:footnote w:type="continuationSeparator" w:id="0">
    <w:p w14:paraId="3D547CBB" w14:textId="77777777" w:rsidR="00BF41D9" w:rsidRDefault="00BF41D9" w:rsidP="0013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07A1" w14:textId="77777777" w:rsidR="00133DAB" w:rsidRDefault="001F5968">
    <w:pPr>
      <w:pStyle w:val="Nagwek"/>
    </w:pPr>
    <w:r>
      <w:rPr>
        <w:noProof/>
        <w:lang w:eastAsia="pl-PL"/>
      </w:rPr>
      <w:pict w14:anchorId="542EA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095547" o:spid="_x0000_s2051"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C1 ver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A462" w14:textId="77777777" w:rsidR="00133DAB" w:rsidRDefault="001F5968">
    <w:pPr>
      <w:pStyle w:val="Nagwek"/>
    </w:pPr>
    <w:r>
      <w:rPr>
        <w:noProof/>
        <w:lang w:eastAsia="pl-PL"/>
      </w:rPr>
      <w:pict w14:anchorId="1DCD9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095548" o:spid="_x0000_s2050"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C1 ver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C905" w14:textId="77777777" w:rsidR="00133DAB" w:rsidRDefault="001F5968">
    <w:pPr>
      <w:pStyle w:val="Nagwek"/>
    </w:pPr>
    <w:r>
      <w:rPr>
        <w:noProof/>
        <w:lang w:eastAsia="pl-PL"/>
      </w:rPr>
      <w:pict w14:anchorId="43013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095546" o:spid="_x0000_s2049"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C1 ver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67"/>
    <w:rsid w:val="00013480"/>
    <w:rsid w:val="00026F0D"/>
    <w:rsid w:val="00061198"/>
    <w:rsid w:val="000C45E5"/>
    <w:rsid w:val="000D6C54"/>
    <w:rsid w:val="00133DAB"/>
    <w:rsid w:val="001357F1"/>
    <w:rsid w:val="00137545"/>
    <w:rsid w:val="00151A55"/>
    <w:rsid w:val="00181467"/>
    <w:rsid w:val="00195029"/>
    <w:rsid w:val="001A11DB"/>
    <w:rsid w:val="001B2E93"/>
    <w:rsid w:val="001D3683"/>
    <w:rsid w:val="001F5968"/>
    <w:rsid w:val="002F070A"/>
    <w:rsid w:val="002F18D9"/>
    <w:rsid w:val="002F32CD"/>
    <w:rsid w:val="00302216"/>
    <w:rsid w:val="0035651D"/>
    <w:rsid w:val="003726E3"/>
    <w:rsid w:val="004234B4"/>
    <w:rsid w:val="00433E90"/>
    <w:rsid w:val="00452CB7"/>
    <w:rsid w:val="004E28DA"/>
    <w:rsid w:val="004E32DA"/>
    <w:rsid w:val="005B6B45"/>
    <w:rsid w:val="005E2FD0"/>
    <w:rsid w:val="005F5037"/>
    <w:rsid w:val="00617A55"/>
    <w:rsid w:val="00672A25"/>
    <w:rsid w:val="00677D7A"/>
    <w:rsid w:val="00690F7C"/>
    <w:rsid w:val="006A7F3C"/>
    <w:rsid w:val="006B15D8"/>
    <w:rsid w:val="006C51EA"/>
    <w:rsid w:val="00710C62"/>
    <w:rsid w:val="00755435"/>
    <w:rsid w:val="00794D9E"/>
    <w:rsid w:val="007A7723"/>
    <w:rsid w:val="007B59E1"/>
    <w:rsid w:val="007C4405"/>
    <w:rsid w:val="00841258"/>
    <w:rsid w:val="008458CC"/>
    <w:rsid w:val="00845A93"/>
    <w:rsid w:val="008937EE"/>
    <w:rsid w:val="00923A5A"/>
    <w:rsid w:val="00924847"/>
    <w:rsid w:val="009851B5"/>
    <w:rsid w:val="009A724E"/>
    <w:rsid w:val="009C747F"/>
    <w:rsid w:val="009E0188"/>
    <w:rsid w:val="009E278C"/>
    <w:rsid w:val="00A42F08"/>
    <w:rsid w:val="00A5259D"/>
    <w:rsid w:val="00A543BE"/>
    <w:rsid w:val="00A93BA1"/>
    <w:rsid w:val="00AA2585"/>
    <w:rsid w:val="00AB169B"/>
    <w:rsid w:val="00AB6BAD"/>
    <w:rsid w:val="00AD2DD2"/>
    <w:rsid w:val="00B112C3"/>
    <w:rsid w:val="00BA1B3D"/>
    <w:rsid w:val="00BA6C7A"/>
    <w:rsid w:val="00BD0E02"/>
    <w:rsid w:val="00BF41D9"/>
    <w:rsid w:val="00C54828"/>
    <w:rsid w:val="00C90F0C"/>
    <w:rsid w:val="00CD53F0"/>
    <w:rsid w:val="00CF110A"/>
    <w:rsid w:val="00D470D3"/>
    <w:rsid w:val="00D66026"/>
    <w:rsid w:val="00D9125D"/>
    <w:rsid w:val="00DB46D3"/>
    <w:rsid w:val="00DB498F"/>
    <w:rsid w:val="00E01952"/>
    <w:rsid w:val="00E030AC"/>
    <w:rsid w:val="00E166AD"/>
    <w:rsid w:val="00E2350D"/>
    <w:rsid w:val="00E536B1"/>
    <w:rsid w:val="00E54CBD"/>
    <w:rsid w:val="00E73A0F"/>
    <w:rsid w:val="00F0448D"/>
    <w:rsid w:val="00F10479"/>
    <w:rsid w:val="00F10CA9"/>
    <w:rsid w:val="00F16FE4"/>
    <w:rsid w:val="00F21838"/>
    <w:rsid w:val="00F82B12"/>
    <w:rsid w:val="00F8685E"/>
    <w:rsid w:val="00FA0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A8660F"/>
  <w15:chartTrackingRefBased/>
  <w15:docId w15:val="{8C0AE3E9-CA31-498A-9D60-6AE9DC18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26E3"/>
    <w:pPr>
      <w:spacing w:after="0" w:line="240" w:lineRule="auto"/>
    </w:pPr>
    <w:rPr>
      <w:rFonts w:ascii="Calibri" w:hAnsi="Calibri" w:cs="Calibri"/>
      <w:lang w:eastAsia="pl-PL"/>
    </w:rPr>
  </w:style>
  <w:style w:type="paragraph" w:styleId="Nagwek2">
    <w:name w:val="heading 2"/>
    <w:basedOn w:val="Normalny"/>
    <w:next w:val="Normalny"/>
    <w:link w:val="Nagwek2Znak"/>
    <w:uiPriority w:val="9"/>
    <w:unhideWhenUsed/>
    <w:qFormat/>
    <w:rsid w:val="00710C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3DAB"/>
    <w:pPr>
      <w:tabs>
        <w:tab w:val="center" w:pos="4536"/>
        <w:tab w:val="right" w:pos="9072"/>
      </w:tabs>
    </w:pPr>
    <w:rPr>
      <w:rFonts w:asciiTheme="minorHAnsi" w:hAnsiTheme="minorHAnsi" w:cstheme="minorBidi"/>
      <w:lang w:eastAsia="en-US"/>
    </w:rPr>
  </w:style>
  <w:style w:type="character" w:customStyle="1" w:styleId="NagwekZnak">
    <w:name w:val="Nagłówek Znak"/>
    <w:basedOn w:val="Domylnaczcionkaakapitu"/>
    <w:link w:val="Nagwek"/>
    <w:uiPriority w:val="99"/>
    <w:rsid w:val="00133DAB"/>
  </w:style>
  <w:style w:type="paragraph" w:styleId="Stopka">
    <w:name w:val="footer"/>
    <w:basedOn w:val="Normalny"/>
    <w:link w:val="StopkaZnak"/>
    <w:uiPriority w:val="99"/>
    <w:unhideWhenUsed/>
    <w:rsid w:val="00133DAB"/>
    <w:pPr>
      <w:tabs>
        <w:tab w:val="center" w:pos="4536"/>
        <w:tab w:val="right" w:pos="9072"/>
      </w:tabs>
    </w:pPr>
    <w:rPr>
      <w:rFonts w:asciiTheme="minorHAnsi" w:hAnsiTheme="minorHAnsi" w:cstheme="minorBidi"/>
      <w:lang w:eastAsia="en-US"/>
    </w:rPr>
  </w:style>
  <w:style w:type="character" w:customStyle="1" w:styleId="StopkaZnak">
    <w:name w:val="Stopka Znak"/>
    <w:basedOn w:val="Domylnaczcionkaakapitu"/>
    <w:link w:val="Stopka"/>
    <w:uiPriority w:val="99"/>
    <w:rsid w:val="00133DAB"/>
  </w:style>
  <w:style w:type="paragraph" w:styleId="NormalnyWeb">
    <w:name w:val="Normal (Web)"/>
    <w:basedOn w:val="Normalny"/>
    <w:uiPriority w:val="99"/>
    <w:unhideWhenUsed/>
    <w:rsid w:val="00D9125D"/>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qFormat/>
    <w:rsid w:val="00D9125D"/>
    <w:rPr>
      <w:b/>
      <w:bCs/>
    </w:rPr>
  </w:style>
  <w:style w:type="character" w:styleId="Hipercze">
    <w:name w:val="Hyperlink"/>
    <w:basedOn w:val="Domylnaczcionkaakapitu"/>
    <w:uiPriority w:val="99"/>
    <w:unhideWhenUsed/>
    <w:rsid w:val="00D9125D"/>
    <w:rPr>
      <w:color w:val="0563C1" w:themeColor="hyperlink"/>
      <w:u w:val="single"/>
    </w:rPr>
  </w:style>
  <w:style w:type="paragraph" w:styleId="Tekstpodstawowy">
    <w:name w:val="Body Text"/>
    <w:basedOn w:val="Normalny"/>
    <w:link w:val="TekstpodstawowyZnak"/>
    <w:rsid w:val="00D9125D"/>
    <w:pPr>
      <w:suppressAutoHyphens/>
      <w:spacing w:after="120" w:line="276" w:lineRule="auto"/>
    </w:pPr>
    <w:rPr>
      <w:rFonts w:eastAsia="SimSun"/>
      <w:kern w:val="1"/>
      <w:lang w:eastAsia="ar-SA"/>
    </w:rPr>
  </w:style>
  <w:style w:type="character" w:customStyle="1" w:styleId="TekstpodstawowyZnak">
    <w:name w:val="Tekst podstawowy Znak"/>
    <w:basedOn w:val="Domylnaczcionkaakapitu"/>
    <w:link w:val="Tekstpodstawowy"/>
    <w:rsid w:val="00D9125D"/>
    <w:rPr>
      <w:rFonts w:ascii="Calibri" w:eastAsia="SimSun" w:hAnsi="Calibri" w:cs="Calibri"/>
      <w:kern w:val="1"/>
      <w:lang w:eastAsia="ar-SA"/>
    </w:rPr>
  </w:style>
  <w:style w:type="paragraph" w:customStyle="1" w:styleId="Tekstwstpniesformatowany">
    <w:name w:val="Tekst wstępnie sformatowany"/>
    <w:basedOn w:val="Normalny"/>
    <w:rsid w:val="00D9125D"/>
    <w:pPr>
      <w:suppressAutoHyphens/>
      <w:spacing w:line="276" w:lineRule="auto"/>
    </w:pPr>
    <w:rPr>
      <w:rFonts w:ascii="Courier New" w:eastAsia="NSimSun" w:hAnsi="Courier New" w:cs="Courier New"/>
      <w:kern w:val="1"/>
      <w:sz w:val="20"/>
      <w:szCs w:val="20"/>
      <w:lang w:eastAsia="ar-SA"/>
    </w:rPr>
  </w:style>
  <w:style w:type="paragraph" w:styleId="Tekstdymka">
    <w:name w:val="Balloon Text"/>
    <w:basedOn w:val="Normalny"/>
    <w:link w:val="TekstdymkaZnak"/>
    <w:uiPriority w:val="99"/>
    <w:semiHidden/>
    <w:unhideWhenUsed/>
    <w:rsid w:val="001D36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3683"/>
    <w:rPr>
      <w:rFonts w:ascii="Segoe UI" w:hAnsi="Segoe UI" w:cs="Segoe UI"/>
      <w:sz w:val="18"/>
      <w:szCs w:val="18"/>
    </w:rPr>
  </w:style>
  <w:style w:type="character" w:styleId="Uwydatnienie">
    <w:name w:val="Emphasis"/>
    <w:basedOn w:val="Domylnaczcionkaakapitu"/>
    <w:uiPriority w:val="20"/>
    <w:qFormat/>
    <w:rsid w:val="00F10CA9"/>
    <w:rPr>
      <w:i/>
      <w:iCs/>
    </w:rPr>
  </w:style>
  <w:style w:type="character" w:customStyle="1" w:styleId="apple-tab-span">
    <w:name w:val="apple-tab-span"/>
    <w:basedOn w:val="Domylnaczcionkaakapitu"/>
    <w:rsid w:val="00BD0E02"/>
  </w:style>
  <w:style w:type="character" w:styleId="Nierozpoznanawzmianka">
    <w:name w:val="Unresolved Mention"/>
    <w:basedOn w:val="Domylnaczcionkaakapitu"/>
    <w:uiPriority w:val="99"/>
    <w:semiHidden/>
    <w:unhideWhenUsed/>
    <w:rsid w:val="00013480"/>
    <w:rPr>
      <w:color w:val="605E5C"/>
      <w:shd w:val="clear" w:color="auto" w:fill="E1DFDD"/>
    </w:rPr>
  </w:style>
  <w:style w:type="character" w:customStyle="1" w:styleId="Nagwek2Znak">
    <w:name w:val="Nagłówek 2 Znak"/>
    <w:basedOn w:val="Domylnaczcionkaakapitu"/>
    <w:link w:val="Nagwek2"/>
    <w:uiPriority w:val="9"/>
    <w:rsid w:val="00710C62"/>
    <w:rPr>
      <w:rFonts w:asciiTheme="majorHAnsi" w:eastAsiaTheme="majorEastAsia" w:hAnsiTheme="majorHAnsi" w:cstheme="majorBidi"/>
      <w:color w:val="2F5496"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791">
      <w:bodyDiv w:val="1"/>
      <w:marLeft w:val="0"/>
      <w:marRight w:val="0"/>
      <w:marTop w:val="0"/>
      <w:marBottom w:val="0"/>
      <w:divBdr>
        <w:top w:val="none" w:sz="0" w:space="0" w:color="auto"/>
        <w:left w:val="none" w:sz="0" w:space="0" w:color="auto"/>
        <w:bottom w:val="none" w:sz="0" w:space="0" w:color="auto"/>
        <w:right w:val="none" w:sz="0" w:space="0" w:color="auto"/>
      </w:divBdr>
    </w:div>
    <w:div w:id="200868410">
      <w:bodyDiv w:val="1"/>
      <w:marLeft w:val="0"/>
      <w:marRight w:val="0"/>
      <w:marTop w:val="0"/>
      <w:marBottom w:val="0"/>
      <w:divBdr>
        <w:top w:val="none" w:sz="0" w:space="0" w:color="auto"/>
        <w:left w:val="none" w:sz="0" w:space="0" w:color="auto"/>
        <w:bottom w:val="none" w:sz="0" w:space="0" w:color="auto"/>
        <w:right w:val="none" w:sz="0" w:space="0" w:color="auto"/>
      </w:divBdr>
    </w:div>
    <w:div w:id="257252693">
      <w:bodyDiv w:val="1"/>
      <w:marLeft w:val="0"/>
      <w:marRight w:val="0"/>
      <w:marTop w:val="0"/>
      <w:marBottom w:val="0"/>
      <w:divBdr>
        <w:top w:val="none" w:sz="0" w:space="0" w:color="auto"/>
        <w:left w:val="none" w:sz="0" w:space="0" w:color="auto"/>
        <w:bottom w:val="none" w:sz="0" w:space="0" w:color="auto"/>
        <w:right w:val="none" w:sz="0" w:space="0" w:color="auto"/>
      </w:divBdr>
    </w:div>
    <w:div w:id="478696586">
      <w:bodyDiv w:val="1"/>
      <w:marLeft w:val="0"/>
      <w:marRight w:val="0"/>
      <w:marTop w:val="0"/>
      <w:marBottom w:val="0"/>
      <w:divBdr>
        <w:top w:val="none" w:sz="0" w:space="0" w:color="auto"/>
        <w:left w:val="none" w:sz="0" w:space="0" w:color="auto"/>
        <w:bottom w:val="none" w:sz="0" w:space="0" w:color="auto"/>
        <w:right w:val="none" w:sz="0" w:space="0" w:color="auto"/>
      </w:divBdr>
    </w:div>
    <w:div w:id="567611168">
      <w:bodyDiv w:val="1"/>
      <w:marLeft w:val="0"/>
      <w:marRight w:val="0"/>
      <w:marTop w:val="0"/>
      <w:marBottom w:val="0"/>
      <w:divBdr>
        <w:top w:val="none" w:sz="0" w:space="0" w:color="auto"/>
        <w:left w:val="none" w:sz="0" w:space="0" w:color="auto"/>
        <w:bottom w:val="none" w:sz="0" w:space="0" w:color="auto"/>
        <w:right w:val="none" w:sz="0" w:space="0" w:color="auto"/>
      </w:divBdr>
    </w:div>
    <w:div w:id="712507674">
      <w:bodyDiv w:val="1"/>
      <w:marLeft w:val="0"/>
      <w:marRight w:val="0"/>
      <w:marTop w:val="0"/>
      <w:marBottom w:val="0"/>
      <w:divBdr>
        <w:top w:val="none" w:sz="0" w:space="0" w:color="auto"/>
        <w:left w:val="none" w:sz="0" w:space="0" w:color="auto"/>
        <w:bottom w:val="none" w:sz="0" w:space="0" w:color="auto"/>
        <w:right w:val="none" w:sz="0" w:space="0" w:color="auto"/>
      </w:divBdr>
    </w:div>
    <w:div w:id="834419773">
      <w:bodyDiv w:val="1"/>
      <w:marLeft w:val="0"/>
      <w:marRight w:val="0"/>
      <w:marTop w:val="0"/>
      <w:marBottom w:val="0"/>
      <w:divBdr>
        <w:top w:val="none" w:sz="0" w:space="0" w:color="auto"/>
        <w:left w:val="none" w:sz="0" w:space="0" w:color="auto"/>
        <w:bottom w:val="none" w:sz="0" w:space="0" w:color="auto"/>
        <w:right w:val="none" w:sz="0" w:space="0" w:color="auto"/>
      </w:divBdr>
    </w:div>
    <w:div w:id="1556429076">
      <w:bodyDiv w:val="1"/>
      <w:marLeft w:val="0"/>
      <w:marRight w:val="0"/>
      <w:marTop w:val="0"/>
      <w:marBottom w:val="0"/>
      <w:divBdr>
        <w:top w:val="none" w:sz="0" w:space="0" w:color="auto"/>
        <w:left w:val="none" w:sz="0" w:space="0" w:color="auto"/>
        <w:bottom w:val="none" w:sz="0" w:space="0" w:color="auto"/>
        <w:right w:val="none" w:sz="0" w:space="0" w:color="auto"/>
      </w:divBdr>
    </w:div>
    <w:div w:id="1558202444">
      <w:bodyDiv w:val="1"/>
      <w:marLeft w:val="0"/>
      <w:marRight w:val="0"/>
      <w:marTop w:val="0"/>
      <w:marBottom w:val="0"/>
      <w:divBdr>
        <w:top w:val="none" w:sz="0" w:space="0" w:color="auto"/>
        <w:left w:val="none" w:sz="0" w:space="0" w:color="auto"/>
        <w:bottom w:val="none" w:sz="0" w:space="0" w:color="auto"/>
        <w:right w:val="none" w:sz="0" w:space="0" w:color="auto"/>
      </w:divBdr>
    </w:div>
    <w:div w:id="1880243391">
      <w:bodyDiv w:val="1"/>
      <w:marLeft w:val="0"/>
      <w:marRight w:val="0"/>
      <w:marTop w:val="0"/>
      <w:marBottom w:val="0"/>
      <w:divBdr>
        <w:top w:val="none" w:sz="0" w:space="0" w:color="auto"/>
        <w:left w:val="none" w:sz="0" w:space="0" w:color="auto"/>
        <w:bottom w:val="none" w:sz="0" w:space="0" w:color="auto"/>
        <w:right w:val="none" w:sz="0" w:space="0" w:color="auto"/>
      </w:divBdr>
    </w:div>
    <w:div w:id="1882471948">
      <w:bodyDiv w:val="1"/>
      <w:marLeft w:val="0"/>
      <w:marRight w:val="0"/>
      <w:marTop w:val="0"/>
      <w:marBottom w:val="0"/>
      <w:divBdr>
        <w:top w:val="none" w:sz="0" w:space="0" w:color="auto"/>
        <w:left w:val="none" w:sz="0" w:space="0" w:color="auto"/>
        <w:bottom w:val="none" w:sz="0" w:space="0" w:color="auto"/>
        <w:right w:val="none" w:sz="0" w:space="0" w:color="auto"/>
      </w:divBdr>
    </w:div>
    <w:div w:id="2051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a.przewozna@currency-on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800</Words>
  <Characters>4802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Zemka</dc:creator>
  <cp:keywords/>
  <dc:description/>
  <cp:lastModifiedBy>Marta Przewoźna</cp:lastModifiedBy>
  <cp:revision>11</cp:revision>
  <cp:lastPrinted>2022-01-21T10:40:00Z</cp:lastPrinted>
  <dcterms:created xsi:type="dcterms:W3CDTF">2023-01-18T13:06:00Z</dcterms:created>
  <dcterms:modified xsi:type="dcterms:W3CDTF">2023-01-23T11:56:00Z</dcterms:modified>
</cp:coreProperties>
</file>